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1981" w14:textId="7BB276AF" w:rsidR="006623CA" w:rsidRPr="006623CA" w:rsidRDefault="006623CA" w:rsidP="000C16C3">
      <w:pPr>
        <w:ind w:left="720" w:firstLine="720"/>
        <w:jc w:val="center"/>
        <w:rPr>
          <w:rFonts w:ascii="Calibri" w:hAnsi="Calibri" w:cs="Calibri"/>
          <w:sz w:val="22"/>
          <w:szCs w:val="22"/>
          <w:u w:val="single"/>
        </w:rPr>
      </w:pPr>
      <w:r w:rsidRPr="006623CA">
        <w:rPr>
          <w:rFonts w:ascii="Calibri" w:hAnsi="Calibri" w:cs="Calibri"/>
          <w:sz w:val="22"/>
          <w:szCs w:val="22"/>
          <w:u w:val="single"/>
        </w:rPr>
        <w:t>For Immediate Release</w:t>
      </w:r>
    </w:p>
    <w:p w14:paraId="35DAD575" w14:textId="2477C7B8" w:rsidR="006623CA" w:rsidRPr="006623CA" w:rsidRDefault="006623CA" w:rsidP="006623CA">
      <w:pPr>
        <w:jc w:val="center"/>
        <w:rPr>
          <w:rFonts w:ascii="Calibri" w:hAnsi="Calibri" w:cs="Calibri"/>
          <w:b/>
          <w:bCs/>
          <w:sz w:val="28"/>
          <w:szCs w:val="28"/>
        </w:rPr>
      </w:pPr>
      <w:r w:rsidRPr="006623CA">
        <w:rPr>
          <w:rFonts w:ascii="Calibri" w:hAnsi="Calibri" w:cs="Calibri"/>
          <w:b/>
          <w:bCs/>
          <w:sz w:val="28"/>
          <w:szCs w:val="28"/>
        </w:rPr>
        <w:t xml:space="preserve">Morepen </w:t>
      </w:r>
      <w:r w:rsidR="00C62E43">
        <w:rPr>
          <w:rFonts w:ascii="Calibri" w:hAnsi="Calibri" w:cs="Calibri"/>
          <w:b/>
          <w:bCs/>
          <w:sz w:val="28"/>
          <w:szCs w:val="28"/>
        </w:rPr>
        <w:t xml:space="preserve">Set For </w:t>
      </w:r>
      <w:r w:rsidRPr="006623CA">
        <w:rPr>
          <w:rFonts w:ascii="Calibri" w:hAnsi="Calibri" w:cs="Calibri"/>
          <w:b/>
          <w:bCs/>
          <w:sz w:val="28"/>
          <w:szCs w:val="28"/>
        </w:rPr>
        <w:t>Bold Expansion</w:t>
      </w:r>
      <w:r w:rsidR="00C62E43">
        <w:rPr>
          <w:rFonts w:ascii="Calibri" w:hAnsi="Calibri" w:cs="Calibri"/>
          <w:b/>
          <w:bCs/>
          <w:sz w:val="28"/>
          <w:szCs w:val="28"/>
        </w:rPr>
        <w:t>: To Add 1000 Medical Representatives</w:t>
      </w:r>
    </w:p>
    <w:p w14:paraId="2401CA17" w14:textId="5B4E779E" w:rsidR="003445E1" w:rsidRPr="003445E1" w:rsidRDefault="006623CA" w:rsidP="003445E1">
      <w:pPr>
        <w:jc w:val="both"/>
        <w:rPr>
          <w:rFonts w:ascii="Calibri" w:hAnsi="Calibri" w:cs="Calibri"/>
        </w:rPr>
      </w:pPr>
      <w:r w:rsidRPr="006623CA">
        <w:rPr>
          <w:rFonts w:ascii="Calibri" w:hAnsi="Calibri" w:cs="Calibri"/>
          <w:b/>
          <w:bCs/>
        </w:rPr>
        <w:t xml:space="preserve">Gurugram, April </w:t>
      </w:r>
      <w:r w:rsidR="00D560D3">
        <w:rPr>
          <w:rFonts w:ascii="Calibri" w:hAnsi="Calibri" w:cs="Calibri"/>
          <w:b/>
          <w:bCs/>
        </w:rPr>
        <w:t>11</w:t>
      </w:r>
      <w:r w:rsidRPr="006623CA">
        <w:rPr>
          <w:rFonts w:ascii="Calibri" w:hAnsi="Calibri" w:cs="Calibri"/>
          <w:b/>
          <w:bCs/>
        </w:rPr>
        <w:t>, 2025</w:t>
      </w:r>
      <w:r w:rsidRPr="006623CA">
        <w:rPr>
          <w:rFonts w:ascii="Calibri" w:hAnsi="Calibri" w:cs="Calibri"/>
        </w:rPr>
        <w:t xml:space="preserve"> – </w:t>
      </w:r>
      <w:r w:rsidR="003445E1" w:rsidRPr="003445E1">
        <w:rPr>
          <w:rFonts w:ascii="Calibri" w:hAnsi="Calibri" w:cs="Calibri"/>
        </w:rPr>
        <w:t xml:space="preserve">Morepen Laboratories Ltd., one of India’s leading pharmaceutical companies, today announced a bold expansion plan aimed at deepening its connect with doctors, patients, pharmacies, and healthcare professionals across the country. As part of this strategic initiative, the company will add more than 1,000 professionals to its </w:t>
      </w:r>
      <w:r w:rsidR="000C16C3">
        <w:rPr>
          <w:rFonts w:ascii="Calibri" w:hAnsi="Calibri" w:cs="Calibri"/>
        </w:rPr>
        <w:t>sales</w:t>
      </w:r>
      <w:r w:rsidR="003445E1" w:rsidRPr="003445E1">
        <w:rPr>
          <w:rFonts w:ascii="Calibri" w:hAnsi="Calibri" w:cs="Calibri"/>
        </w:rPr>
        <w:t>force over the next three years, with over 200 team members expected to join in FY26 alone.</w:t>
      </w:r>
    </w:p>
    <w:p w14:paraId="13A9C383" w14:textId="7E3CB96B" w:rsidR="00E962A0" w:rsidRPr="003445E1" w:rsidRDefault="00D560D3" w:rsidP="003445E1">
      <w:pPr>
        <w:jc w:val="both"/>
        <w:rPr>
          <w:rFonts w:ascii="Calibri" w:hAnsi="Calibri" w:cs="Calibri"/>
        </w:rPr>
      </w:pPr>
      <w:r w:rsidRPr="00D560D3">
        <w:rPr>
          <w:rFonts w:ascii="Calibri" w:hAnsi="Calibri" w:cs="Calibri"/>
        </w:rPr>
        <w:t>Following consistently encouraging growth in the segment, this move marks a significant step</w:t>
      </w:r>
      <w:r>
        <w:rPr>
          <w:rFonts w:ascii="Calibri" w:hAnsi="Calibri" w:cs="Calibri"/>
        </w:rPr>
        <w:t xml:space="preserve"> </w:t>
      </w:r>
      <w:r w:rsidR="003445E1" w:rsidRPr="003445E1">
        <w:rPr>
          <w:rFonts w:ascii="Calibri" w:hAnsi="Calibri" w:cs="Calibri"/>
        </w:rPr>
        <w:t>in strengthening Morepen’s formulations business</w:t>
      </w:r>
      <w:r w:rsidR="000C16C3">
        <w:rPr>
          <w:rFonts w:ascii="Calibri" w:hAnsi="Calibri" w:cs="Calibri"/>
        </w:rPr>
        <w:t xml:space="preserve"> in the market</w:t>
      </w:r>
      <w:r w:rsidR="003445E1" w:rsidRPr="003445E1">
        <w:rPr>
          <w:rFonts w:ascii="Calibri" w:hAnsi="Calibri" w:cs="Calibri"/>
        </w:rPr>
        <w:t>, reinforcing its commitment to building a stronger domestic footprint and aligning with India’s vision of affordable, accessible healthcare for all.</w:t>
      </w:r>
    </w:p>
    <w:p w14:paraId="520A0D73" w14:textId="0202A339" w:rsidR="000C16C3" w:rsidRPr="000C16C3" w:rsidRDefault="003445E1" w:rsidP="000C16C3">
      <w:pPr>
        <w:spacing w:line="240" w:lineRule="auto"/>
        <w:ind w:left="360"/>
        <w:jc w:val="both"/>
        <w:rPr>
          <w:rFonts w:ascii="Bodoni 72 Book" w:hAnsi="Bodoni 72 Book" w:cs="Apple Chancery"/>
          <w:i/>
          <w:iCs/>
        </w:rPr>
      </w:pPr>
      <w:r w:rsidRPr="000C16C3">
        <w:rPr>
          <w:rFonts w:ascii="Bodoni 72 Book" w:hAnsi="Bodoni 72 Book" w:cs="Apple Chancery"/>
          <w:i/>
          <w:iCs/>
        </w:rPr>
        <w:t xml:space="preserve">"This expansion represents a pivotal moment in Morepen’s journey as we sharpen our focus on the </w:t>
      </w:r>
      <w:r w:rsidR="00384CDA">
        <w:rPr>
          <w:rFonts w:ascii="Bodoni 72 Book" w:hAnsi="Bodoni 72 Book" w:cs="Apple Chancery"/>
          <w:i/>
          <w:iCs/>
        </w:rPr>
        <w:t>expanding domestic finished dosage market</w:t>
      </w:r>
      <w:r w:rsidRPr="000C16C3">
        <w:rPr>
          <w:rFonts w:ascii="Bodoni 72 Book" w:hAnsi="Bodoni 72 Book" w:cs="Apple Chancery"/>
          <w:i/>
          <w:iCs/>
        </w:rPr>
        <w:t>,"</w:t>
      </w:r>
      <w:r w:rsidRPr="000C16C3">
        <w:rPr>
          <w:rFonts w:ascii="Bodoni 72 Book" w:hAnsi="Bodoni 72 Book" w:cs="Apple Chancery"/>
        </w:rPr>
        <w:t xml:space="preserve"> said </w:t>
      </w:r>
      <w:r w:rsidRPr="00384CDA">
        <w:rPr>
          <w:rFonts w:ascii="Bodoni 72 Book" w:hAnsi="Bodoni 72 Book" w:cs="Apple Chancery"/>
          <w:i/>
          <w:iCs/>
        </w:rPr>
        <w:t xml:space="preserve">Mr. </w:t>
      </w:r>
      <w:r w:rsidRPr="00384CDA">
        <w:rPr>
          <w:rFonts w:ascii="Bodoni 72 Book" w:hAnsi="Bodoni 72 Book" w:cs="Apple Chancery"/>
          <w:b/>
          <w:bCs/>
          <w:i/>
          <w:iCs/>
        </w:rPr>
        <w:t>Sushil Suri, Chairman and Managing Director</w:t>
      </w:r>
      <w:r w:rsidRPr="00384CDA">
        <w:rPr>
          <w:rFonts w:ascii="Bodoni 72 Book" w:hAnsi="Bodoni 72 Book" w:cs="Apple Chancery"/>
          <w:i/>
          <w:iCs/>
        </w:rPr>
        <w:t xml:space="preserve"> </w:t>
      </w:r>
      <w:r w:rsidRPr="00384CDA">
        <w:rPr>
          <w:rFonts w:ascii="Bodoni 72 Book" w:hAnsi="Bodoni 72 Book" w:cs="Apple Chancery"/>
          <w:b/>
          <w:bCs/>
          <w:i/>
          <w:iCs/>
        </w:rPr>
        <w:t>of Morepen Laboratories</w:t>
      </w:r>
      <w:r w:rsidRPr="00384CDA">
        <w:rPr>
          <w:rFonts w:ascii="Bodoni 72 Book" w:hAnsi="Bodoni 72 Book" w:cs="Apple Chancery"/>
          <w:i/>
          <w:iCs/>
        </w:rPr>
        <w:t>. "</w:t>
      </w:r>
      <w:r w:rsidR="000C16C3" w:rsidRPr="00384CDA">
        <w:rPr>
          <w:rFonts w:ascii="Bodoni 72 Book" w:hAnsi="Bodoni 72 Book" w:cs="Apple Chancery"/>
          <w:i/>
          <w:iCs/>
        </w:rPr>
        <w:t>With the leadership</w:t>
      </w:r>
      <w:r w:rsidR="000C16C3" w:rsidRPr="000C16C3">
        <w:rPr>
          <w:rFonts w:ascii="Bodoni 72 Book" w:hAnsi="Bodoni 72 Book" w:cs="Apple Chancery"/>
          <w:i/>
          <w:iCs/>
        </w:rPr>
        <w:t xml:space="preserve"> in our high value APIs, </w:t>
      </w:r>
      <w:r w:rsidR="002C029C" w:rsidRPr="002C029C">
        <w:rPr>
          <w:rFonts w:ascii="Bodoni 72 Book" w:hAnsi="Bodoni 72 Book" w:cs="Apple Chancery"/>
          <w:i/>
          <w:iCs/>
        </w:rPr>
        <w:t xml:space="preserve">this significant increase in our salesforce and </w:t>
      </w:r>
      <w:r w:rsidR="002C029C" w:rsidRPr="00384CDA">
        <w:rPr>
          <w:rFonts w:ascii="Bodoni 72 Book" w:hAnsi="Bodoni 72 Book" w:cs="Apple Chancery"/>
          <w:i/>
          <w:iCs/>
        </w:rPr>
        <w:t>enhanced reach to</w:t>
      </w:r>
      <w:r w:rsidR="002C029C" w:rsidRPr="002C029C">
        <w:rPr>
          <w:rFonts w:ascii="Bodoni 72 Book" w:hAnsi="Bodoni 72 Book" w:cs="Apple Chancery"/>
          <w:i/>
          <w:iCs/>
        </w:rPr>
        <w:t xml:space="preserve"> doctors</w:t>
      </w:r>
      <w:r w:rsidRPr="000C16C3">
        <w:rPr>
          <w:rFonts w:ascii="Bodoni 72 Book" w:hAnsi="Bodoni 72 Book" w:cs="Apple Chancery"/>
          <w:i/>
          <w:iCs/>
        </w:rPr>
        <w:t xml:space="preserve">, pharmacies, and patients, we are setting the stage for </w:t>
      </w:r>
      <w:r w:rsidR="000C16C3" w:rsidRPr="000C16C3">
        <w:rPr>
          <w:rFonts w:ascii="Bodoni 72 Book" w:hAnsi="Bodoni 72 Book" w:cs="Apple Chancery"/>
          <w:i/>
          <w:iCs/>
        </w:rPr>
        <w:t xml:space="preserve">getting a bigger pie in </w:t>
      </w:r>
      <w:r w:rsidR="00D560D3">
        <w:rPr>
          <w:rFonts w:ascii="Bodoni 72 Book" w:hAnsi="Bodoni 72 Book" w:cs="Apple Chancery"/>
          <w:i/>
          <w:iCs/>
        </w:rPr>
        <w:t xml:space="preserve">the </w:t>
      </w:r>
      <w:r w:rsidR="002C029C" w:rsidRPr="002C029C">
        <w:rPr>
          <w:rFonts w:ascii="Bodoni 72 Book" w:hAnsi="Bodoni 72 Book" w:cs="Apple Chancery"/>
          <w:i/>
          <w:iCs/>
        </w:rPr>
        <w:t>Indian pharmaceutical market valued at ₹2.38 lakh</w:t>
      </w:r>
      <w:r w:rsidR="002C029C">
        <w:rPr>
          <w:rFonts w:ascii="Bodoni 72 Book" w:hAnsi="Bodoni 72 Book" w:cs="Apple Chancery"/>
          <w:i/>
          <w:iCs/>
        </w:rPr>
        <w:t xml:space="preserve"> </w:t>
      </w:r>
      <w:r w:rsidR="000C16C3" w:rsidRPr="000C16C3">
        <w:rPr>
          <w:rFonts w:ascii="Bodoni 72 Book" w:hAnsi="Bodoni 72 Book" w:cs="Apple Chancery"/>
          <w:i/>
          <w:iCs/>
        </w:rPr>
        <w:t>crore</w:t>
      </w:r>
      <w:r w:rsidR="000C16C3">
        <w:rPr>
          <w:rFonts w:ascii="Bodoni 72 Book" w:hAnsi="Bodoni 72 Book" w:cs="Apple Chancery"/>
          <w:i/>
          <w:iCs/>
        </w:rPr>
        <w:t>,</w:t>
      </w:r>
      <w:r w:rsidR="000C16C3" w:rsidRPr="000C16C3">
        <w:rPr>
          <w:rFonts w:ascii="Bodoni 72 Book" w:hAnsi="Bodoni 72 Book" w:cs="Apple Chancery"/>
          <w:i/>
          <w:iCs/>
        </w:rPr>
        <w:t xml:space="preserve"> </w:t>
      </w:r>
      <w:r w:rsidR="009664AF" w:rsidRPr="009664AF">
        <w:rPr>
          <w:rFonts w:ascii="Bodoni 72 Book" w:hAnsi="Bodoni 72 Book" w:cs="Apple Chancery"/>
          <w:i/>
          <w:iCs/>
        </w:rPr>
        <w:t xml:space="preserve">yielding higher gross margins and better returns </w:t>
      </w:r>
      <w:r w:rsidR="009664AF" w:rsidRPr="009664AF">
        <w:rPr>
          <w:rFonts w:ascii="Bodoni 72 Book" w:hAnsi="Bodoni 72 Book" w:cs="Apple Chancery"/>
          <w:b/>
          <w:bCs/>
          <w:i/>
          <w:iCs/>
        </w:rPr>
        <w:t>for</w:t>
      </w:r>
      <w:r w:rsidR="009664AF" w:rsidRPr="009664AF">
        <w:rPr>
          <w:rFonts w:ascii="Bodoni 72 Book" w:hAnsi="Bodoni 72 Book" w:cs="Apple Chancery"/>
          <w:i/>
          <w:iCs/>
        </w:rPr>
        <w:t xml:space="preserve"> stakeholders in the long run.</w:t>
      </w:r>
      <w:r w:rsidR="000C16C3" w:rsidRPr="000C16C3">
        <w:rPr>
          <w:rFonts w:ascii="Bodoni 72 Book" w:hAnsi="Bodoni 72 Book" w:cs="Apple Chancery"/>
          <w:i/>
          <w:iCs/>
        </w:rPr>
        <w:t>”</w:t>
      </w:r>
    </w:p>
    <w:p w14:paraId="2D41974A" w14:textId="7058C672" w:rsidR="000C16C3" w:rsidRDefault="000C16C3" w:rsidP="000C16C3">
      <w:pPr>
        <w:jc w:val="both"/>
        <w:rPr>
          <w:rFonts w:ascii="Calibri" w:hAnsi="Calibri" w:cs="Calibri"/>
        </w:rPr>
      </w:pPr>
      <w:r>
        <w:rPr>
          <w:rFonts w:ascii="Calibri" w:hAnsi="Calibri" w:cs="Calibri"/>
          <w:noProof/>
        </w:rPr>
        <w:drawing>
          <wp:inline distT="0" distB="0" distL="0" distR="0" wp14:anchorId="18C202A5" wp14:editId="1C26469F">
            <wp:extent cx="5731368" cy="3223894"/>
            <wp:effectExtent l="0" t="0" r="0" b="2540"/>
            <wp:docPr id="65228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8917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368" cy="3223894"/>
                    </a:xfrm>
                    <a:prstGeom prst="rect">
                      <a:avLst/>
                    </a:prstGeom>
                  </pic:spPr>
                </pic:pic>
              </a:graphicData>
            </a:graphic>
          </wp:inline>
        </w:drawing>
      </w:r>
    </w:p>
    <w:p w14:paraId="232E6610" w14:textId="362B284C" w:rsidR="000C16C3" w:rsidRPr="003445E1" w:rsidRDefault="000C16C3" w:rsidP="000C16C3">
      <w:pPr>
        <w:jc w:val="both"/>
        <w:rPr>
          <w:rFonts w:ascii="Calibri" w:hAnsi="Calibri" w:cs="Calibri"/>
        </w:rPr>
      </w:pPr>
      <w:r w:rsidRPr="003445E1">
        <w:rPr>
          <w:rFonts w:ascii="Calibri" w:hAnsi="Calibri" w:cs="Calibri"/>
        </w:rPr>
        <w:t xml:space="preserve">Currently, Morepen’s </w:t>
      </w:r>
      <w:r>
        <w:rPr>
          <w:rFonts w:ascii="Calibri" w:hAnsi="Calibri" w:cs="Calibri"/>
        </w:rPr>
        <w:t>formulation</w:t>
      </w:r>
      <w:r w:rsidRPr="003445E1">
        <w:rPr>
          <w:rFonts w:ascii="Calibri" w:hAnsi="Calibri" w:cs="Calibri"/>
        </w:rPr>
        <w:t xml:space="preserve"> business stands at approximately</w:t>
      </w:r>
      <w:r w:rsidR="002C029C">
        <w:rPr>
          <w:rFonts w:ascii="Calibri" w:hAnsi="Calibri" w:cs="Calibri"/>
        </w:rPr>
        <w:t xml:space="preserve"> </w:t>
      </w:r>
      <w:r w:rsidR="002C029C" w:rsidRPr="002C029C">
        <w:rPr>
          <w:rFonts w:ascii="Calibri" w:hAnsi="Calibri" w:cs="Calibri"/>
          <w:b/>
          <w:bCs/>
        </w:rPr>
        <w:t>₹</w:t>
      </w:r>
      <w:r w:rsidRPr="000C16C3">
        <w:rPr>
          <w:rFonts w:ascii="Calibri" w:hAnsi="Calibri" w:cs="Calibri"/>
        </w:rPr>
        <w:t xml:space="preserve">325 crore, and the company is targeting a </w:t>
      </w:r>
      <w:r w:rsidR="002C029C" w:rsidRPr="002C029C">
        <w:rPr>
          <w:rFonts w:ascii="Calibri" w:hAnsi="Calibri" w:cs="Calibri"/>
          <w:b/>
          <w:bCs/>
        </w:rPr>
        <w:t>₹1,000 crore finished dosages business</w:t>
      </w:r>
      <w:r w:rsidR="002C029C">
        <w:rPr>
          <w:rFonts w:ascii="Calibri" w:hAnsi="Calibri" w:cs="Calibri"/>
          <w:b/>
          <w:bCs/>
        </w:rPr>
        <w:t xml:space="preserve"> </w:t>
      </w:r>
      <w:r w:rsidRPr="000C16C3">
        <w:rPr>
          <w:rFonts w:ascii="Calibri" w:hAnsi="Calibri" w:cs="Calibri"/>
          <w:b/>
          <w:bCs/>
        </w:rPr>
        <w:t>within the next five years</w:t>
      </w:r>
      <w:r w:rsidRPr="000C16C3">
        <w:rPr>
          <w:rFonts w:ascii="Calibri" w:hAnsi="Calibri" w:cs="Calibri"/>
        </w:rPr>
        <w:t>. This goal will be supported by an aggressive expansion of its medical representative network</w:t>
      </w:r>
      <w:r w:rsidRPr="003445E1">
        <w:rPr>
          <w:rFonts w:ascii="Calibri" w:hAnsi="Calibri" w:cs="Calibri"/>
        </w:rPr>
        <w:t xml:space="preserve"> and deeper market penetration across </w:t>
      </w:r>
      <w:r w:rsidR="002C029C" w:rsidRPr="002C029C">
        <w:rPr>
          <w:rFonts w:ascii="Calibri" w:hAnsi="Calibri" w:cs="Calibri"/>
        </w:rPr>
        <w:t xml:space="preserve">urban and rural India, </w:t>
      </w:r>
      <w:r w:rsidR="009664AF" w:rsidRPr="009664AF">
        <w:rPr>
          <w:rFonts w:ascii="Calibri" w:hAnsi="Calibri" w:cs="Calibri"/>
        </w:rPr>
        <w:t>with major growth expected from new products that the company is already producing at highly competitive costs</w:t>
      </w:r>
      <w:r w:rsidR="002C029C" w:rsidRPr="002C029C">
        <w:rPr>
          <w:rFonts w:ascii="Calibri" w:hAnsi="Calibri" w:cs="Calibri"/>
        </w:rPr>
        <w:t>.</w:t>
      </w:r>
      <w:r w:rsidR="002C029C">
        <w:rPr>
          <w:rFonts w:ascii="Calibri" w:hAnsi="Calibri" w:cs="Calibri"/>
        </w:rPr>
        <w:t xml:space="preserve"> </w:t>
      </w:r>
    </w:p>
    <w:p w14:paraId="25F03703" w14:textId="18139D9C" w:rsidR="003445E1" w:rsidRPr="003445E1" w:rsidRDefault="00E962A0" w:rsidP="003445E1">
      <w:pPr>
        <w:jc w:val="both"/>
        <w:rPr>
          <w:rFonts w:ascii="Calibri" w:hAnsi="Calibri" w:cs="Calibri"/>
        </w:rPr>
      </w:pPr>
      <w:r w:rsidRPr="000C16C3">
        <w:rPr>
          <w:rFonts w:ascii="Calibri" w:hAnsi="Calibri" w:cs="Calibri"/>
        </w:rPr>
        <w:lastRenderedPageBreak/>
        <w:t xml:space="preserve">The Indian pharmaceutical market is projected to reach </w:t>
      </w:r>
      <w:r w:rsidR="000C16C3">
        <w:rPr>
          <w:rFonts w:ascii="Calibri" w:hAnsi="Calibri" w:cs="Calibri"/>
        </w:rPr>
        <w:t>$130</w:t>
      </w:r>
      <w:r w:rsidRPr="000C16C3">
        <w:rPr>
          <w:rFonts w:ascii="Calibri" w:hAnsi="Calibri" w:cs="Calibri"/>
        </w:rPr>
        <w:t xml:space="preserve"> billion in 20</w:t>
      </w:r>
      <w:r w:rsidR="000C16C3">
        <w:rPr>
          <w:rFonts w:ascii="Calibri" w:hAnsi="Calibri" w:cs="Calibri"/>
        </w:rPr>
        <w:t>30</w:t>
      </w:r>
      <w:r w:rsidRPr="000C16C3">
        <w:rPr>
          <w:rFonts w:ascii="Calibri" w:hAnsi="Calibri" w:cs="Calibri"/>
        </w:rPr>
        <w:t xml:space="preserve">, with an expected annual growth rate of 8.2%. With our strong presence and proven product portfolio, we are well-positioned to tap into this opportunity and further solidify our presence in the domestic healthcare ecosystem. </w:t>
      </w:r>
      <w:r w:rsidR="003445E1" w:rsidRPr="000C16C3">
        <w:rPr>
          <w:rFonts w:ascii="Calibri" w:hAnsi="Calibri" w:cs="Calibri"/>
        </w:rPr>
        <w:t xml:space="preserve">Coupled with robust manufacturing capabilities, this strategy enables us to </w:t>
      </w:r>
      <w:r w:rsidR="002C029C">
        <w:rPr>
          <w:rFonts w:ascii="Calibri" w:hAnsi="Calibri" w:cs="Calibri"/>
        </w:rPr>
        <w:t xml:space="preserve">better </w:t>
      </w:r>
      <w:r w:rsidR="003445E1" w:rsidRPr="000C16C3">
        <w:rPr>
          <w:rFonts w:ascii="Calibri" w:hAnsi="Calibri" w:cs="Calibri"/>
        </w:rPr>
        <w:t>serve the evolving needs of Indian healthcare while continuing our trajectory of double-digit growth. India is emerging as the pharmacy of the world, and we are proud to play a key role in that transformation.</w:t>
      </w:r>
    </w:p>
    <w:p w14:paraId="1B860E52" w14:textId="77777777" w:rsidR="003445E1" w:rsidRPr="003445E1" w:rsidRDefault="003445E1" w:rsidP="003445E1">
      <w:pPr>
        <w:jc w:val="both"/>
        <w:rPr>
          <w:rFonts w:ascii="Calibri" w:hAnsi="Calibri" w:cs="Calibri"/>
        </w:rPr>
      </w:pPr>
      <w:r w:rsidRPr="003445E1">
        <w:rPr>
          <w:rFonts w:ascii="Calibri" w:hAnsi="Calibri" w:cs="Calibri"/>
        </w:rPr>
        <w:t xml:space="preserve">Morepen’s expansion builds on its </w:t>
      </w:r>
      <w:r w:rsidRPr="003445E1">
        <w:rPr>
          <w:rFonts w:ascii="Calibri" w:hAnsi="Calibri" w:cs="Calibri"/>
          <w:b/>
          <w:bCs/>
        </w:rPr>
        <w:t>strong legacy</w:t>
      </w:r>
      <w:r w:rsidRPr="003445E1">
        <w:rPr>
          <w:rFonts w:ascii="Calibri" w:hAnsi="Calibri" w:cs="Calibri"/>
        </w:rPr>
        <w:t xml:space="preserve"> as India’s number one APIs exporter for six leading products including Loratadine, Montelukast, Desloratadine, Atorvastatin, Rosuvastatin, and Fexofenadine. The company continues to reinforce investor confidence through consistent financial performance, global quality standards, and a forward-looking growth strategy.</w:t>
      </w:r>
    </w:p>
    <w:p w14:paraId="129EA83A" w14:textId="77777777" w:rsidR="003445E1" w:rsidRPr="003445E1" w:rsidRDefault="003445E1" w:rsidP="003445E1">
      <w:pPr>
        <w:jc w:val="both"/>
        <w:rPr>
          <w:rFonts w:ascii="Calibri" w:hAnsi="Calibri" w:cs="Calibri"/>
          <w:b/>
          <w:bCs/>
        </w:rPr>
      </w:pPr>
      <w:r w:rsidRPr="003445E1">
        <w:rPr>
          <w:rFonts w:ascii="Calibri" w:hAnsi="Calibri" w:cs="Calibri"/>
          <w:b/>
          <w:bCs/>
        </w:rPr>
        <w:t>A Vision Rooted in India’s Pharma Growth Story</w:t>
      </w:r>
    </w:p>
    <w:p w14:paraId="6BA87D54" w14:textId="1CE4223E" w:rsidR="003445E1" w:rsidRPr="003445E1" w:rsidRDefault="003445E1" w:rsidP="003445E1">
      <w:pPr>
        <w:jc w:val="both"/>
        <w:rPr>
          <w:rFonts w:ascii="Calibri" w:hAnsi="Calibri" w:cs="Calibri"/>
        </w:rPr>
      </w:pPr>
      <w:r w:rsidRPr="003445E1">
        <w:rPr>
          <w:rFonts w:ascii="Calibri" w:hAnsi="Calibri" w:cs="Calibri"/>
        </w:rPr>
        <w:t xml:space="preserve">India has rightfully earned its global reputation as the </w:t>
      </w:r>
      <w:r w:rsidRPr="003445E1">
        <w:rPr>
          <w:rFonts w:ascii="Calibri" w:hAnsi="Calibri" w:cs="Calibri"/>
          <w:i/>
          <w:iCs/>
        </w:rPr>
        <w:t>“Pharmacy of the World.”</w:t>
      </w:r>
      <w:r w:rsidRPr="003445E1">
        <w:rPr>
          <w:rFonts w:ascii="Calibri" w:hAnsi="Calibri" w:cs="Calibri"/>
        </w:rPr>
        <w:t xml:space="preserve"> With this expansion, Morepen is </w:t>
      </w:r>
      <w:r w:rsidR="002C029C" w:rsidRPr="002C029C">
        <w:rPr>
          <w:rFonts w:ascii="Calibri" w:hAnsi="Calibri" w:cs="Calibri"/>
        </w:rPr>
        <w:t>reaffirming its commitment to that legacy—ensuring that high-quality, affordable medicines are accessible to every corner of India.</w:t>
      </w:r>
    </w:p>
    <w:p w14:paraId="39DCEB90" w14:textId="77777777" w:rsidR="003445E1" w:rsidRPr="003445E1" w:rsidRDefault="003445E1" w:rsidP="003445E1">
      <w:pPr>
        <w:jc w:val="both"/>
        <w:rPr>
          <w:rFonts w:ascii="Calibri" w:hAnsi="Calibri" w:cs="Calibri"/>
        </w:rPr>
      </w:pPr>
      <w:r w:rsidRPr="003445E1">
        <w:rPr>
          <w:rFonts w:ascii="Calibri" w:hAnsi="Calibri" w:cs="Calibri"/>
        </w:rPr>
        <w:t>Morepen’s India-centric strategy, powered by its people, execution strength, and deep market insights, is set to contribute meaningfully to the next chapter of India’s pharmaceutical success story.</w:t>
      </w:r>
    </w:p>
    <w:p w14:paraId="7DE39184" w14:textId="6B45CA74" w:rsidR="006623CA" w:rsidRPr="006623CA" w:rsidRDefault="006623CA" w:rsidP="003445E1">
      <w:pPr>
        <w:jc w:val="both"/>
        <w:rPr>
          <w:rFonts w:ascii="Calibri" w:hAnsi="Calibri" w:cs="Calibri"/>
          <w:b/>
          <w:bCs/>
          <w:sz w:val="16"/>
          <w:szCs w:val="16"/>
        </w:rPr>
      </w:pPr>
      <w:r w:rsidRPr="006623CA">
        <w:rPr>
          <w:rFonts w:ascii="Calibri" w:hAnsi="Calibri" w:cs="Calibri"/>
          <w:b/>
          <w:bCs/>
          <w:sz w:val="16"/>
          <w:szCs w:val="16"/>
        </w:rPr>
        <w:t>About Morepen Laboratories Ltd.</w:t>
      </w:r>
    </w:p>
    <w:p w14:paraId="1E527D40"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Morepen Laboratories, established in 1984, is a leading player in the pharmaceutical and healthcare industry. With a strong presence in APIs, medical devices, and finished formulations, Morepen has consistently demonstrated innovation and market leadership. The company is a global leader in exporting 6 key API products, including Loratadine, Montelukast, Desloratadine, Atorvastatin, and Fexofenadine.</w:t>
      </w:r>
    </w:p>
    <w:p w14:paraId="5D9BC34F"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In the medical devices segment, Morepen has made remarkable strides in Point of Care (POC) diagnostics, having installed over 12.33 million glucometers and sold nearly 1.65 billion blood glucose strips, driving expansion into tier-2 and tier-3 cities.</w:t>
      </w:r>
    </w:p>
    <w:p w14:paraId="3BA09D58"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 xml:space="preserve">For more details, visit </w:t>
      </w:r>
      <w:hyperlink r:id="rId8" w:history="1">
        <w:r w:rsidRPr="006623CA">
          <w:rPr>
            <w:rStyle w:val="Hyperlink"/>
            <w:rFonts w:ascii="Calibri" w:hAnsi="Calibri" w:cs="Calibri"/>
            <w:sz w:val="16"/>
            <w:szCs w:val="16"/>
          </w:rPr>
          <w:t>www.morepen.com</w:t>
        </w:r>
      </w:hyperlink>
      <w:r w:rsidRPr="006623CA">
        <w:rPr>
          <w:rFonts w:ascii="Calibri" w:hAnsi="Calibri" w:cs="Calibri"/>
          <w:sz w:val="16"/>
          <w:szCs w:val="16"/>
        </w:rPr>
        <w:t>.</w:t>
      </w:r>
    </w:p>
    <w:p w14:paraId="1BC1052C"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Media Contact:</w:t>
      </w:r>
    </w:p>
    <w:p w14:paraId="56F03868"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Morepen Laboratories Ltd.</w:t>
      </w:r>
    </w:p>
    <w:p w14:paraId="58B0DC4D"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Corporate Office: 2nd Floor, Tower C, DLF Cyber Park, Udyog Vihar – III, Sector 20, Gurugram, Haryana –122016</w:t>
      </w:r>
      <w:r w:rsidRPr="006623CA">
        <w:rPr>
          <w:rFonts w:ascii="Calibri" w:hAnsi="Calibri" w:cs="Calibri"/>
          <w:sz w:val="16"/>
          <w:szCs w:val="16"/>
        </w:rPr>
        <w:br/>
        <w:t xml:space="preserve">Email: </w:t>
      </w:r>
      <w:hyperlink r:id="rId9" w:history="1">
        <w:r w:rsidRPr="006623CA">
          <w:rPr>
            <w:rStyle w:val="Hyperlink"/>
            <w:rFonts w:ascii="Calibri" w:hAnsi="Calibri" w:cs="Calibri"/>
            <w:sz w:val="16"/>
            <w:szCs w:val="16"/>
          </w:rPr>
          <w:t>corporate@morepen.com</w:t>
        </w:r>
      </w:hyperlink>
    </w:p>
    <w:p w14:paraId="14004CBE"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Nitika Saini, Manager – Corporate Communication | +91 9818533004</w:t>
      </w:r>
    </w:p>
    <w:p w14:paraId="6A8CD589"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Forward-Looking Statements:</w:t>
      </w:r>
    </w:p>
    <w:p w14:paraId="37E8D1AC" w14:textId="77777777" w:rsidR="006623CA" w:rsidRPr="006623CA" w:rsidRDefault="006623CA" w:rsidP="006623CA">
      <w:pPr>
        <w:jc w:val="both"/>
        <w:rPr>
          <w:rFonts w:ascii="Calibri" w:hAnsi="Calibri" w:cs="Calibri"/>
          <w:sz w:val="16"/>
          <w:szCs w:val="16"/>
        </w:rPr>
      </w:pPr>
      <w:r w:rsidRPr="006623CA">
        <w:rPr>
          <w:rFonts w:ascii="Calibri" w:hAnsi="Calibri" w:cs="Calibri"/>
          <w:sz w:val="16"/>
          <w:szCs w:val="16"/>
        </w:rPr>
        <w:t>This press release contains forward-looking statements based on current expectations and assumptions regarding anticipated developments and other factors affecting the company. These statements are subject to risks and uncertainties that could cause actual results to differ materially from those expressed in the forward-looking statements.</w:t>
      </w:r>
    </w:p>
    <w:p w14:paraId="726904B9" w14:textId="77777777" w:rsidR="006623CA" w:rsidRPr="006623CA" w:rsidRDefault="006623CA" w:rsidP="006623CA">
      <w:pPr>
        <w:jc w:val="both"/>
        <w:rPr>
          <w:rFonts w:ascii="Calibri" w:hAnsi="Calibri" w:cs="Calibri"/>
        </w:rPr>
      </w:pPr>
    </w:p>
    <w:sectPr w:rsidR="006623CA" w:rsidRPr="006623CA" w:rsidSect="00C62E43">
      <w:headerReference w:type="default" r:id="rId10"/>
      <w:pgSz w:w="11906" w:h="16838"/>
      <w:pgMar w:top="1356" w:right="1440" w:bottom="12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57AE4" w14:textId="77777777" w:rsidR="00EE4AE7" w:rsidRDefault="00EE4AE7" w:rsidP="006623CA">
      <w:pPr>
        <w:spacing w:after="0" w:line="240" w:lineRule="auto"/>
      </w:pPr>
      <w:r>
        <w:separator/>
      </w:r>
    </w:p>
  </w:endnote>
  <w:endnote w:type="continuationSeparator" w:id="0">
    <w:p w14:paraId="2E38537D" w14:textId="77777777" w:rsidR="00EE4AE7" w:rsidRDefault="00EE4AE7" w:rsidP="0066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doni 72 Book">
    <w:altName w:val="Calibri"/>
    <w:charset w:val="00"/>
    <w:family w:val="auto"/>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B3CE8" w14:textId="77777777" w:rsidR="00EE4AE7" w:rsidRDefault="00EE4AE7" w:rsidP="006623CA">
      <w:pPr>
        <w:spacing w:after="0" w:line="240" w:lineRule="auto"/>
      </w:pPr>
      <w:r>
        <w:separator/>
      </w:r>
    </w:p>
  </w:footnote>
  <w:footnote w:type="continuationSeparator" w:id="0">
    <w:p w14:paraId="7E78D49B" w14:textId="77777777" w:rsidR="00EE4AE7" w:rsidRDefault="00EE4AE7" w:rsidP="0066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39A1" w14:textId="0529476D" w:rsidR="006623CA" w:rsidRDefault="000C16C3">
    <w:pPr>
      <w:pStyle w:val="Header"/>
    </w:pPr>
    <w:r>
      <w:rPr>
        <w:noProof/>
      </w:rPr>
      <w:drawing>
        <wp:anchor distT="0" distB="0" distL="114300" distR="114300" simplePos="0" relativeHeight="251658240" behindDoc="0" locked="0" layoutInCell="1" allowOverlap="1" wp14:anchorId="1BA5CAA3" wp14:editId="7BB06D47">
          <wp:simplePos x="0" y="0"/>
          <wp:positionH relativeFrom="column">
            <wp:posOffset>4789560</wp:posOffset>
          </wp:positionH>
          <wp:positionV relativeFrom="paragraph">
            <wp:posOffset>-118355</wp:posOffset>
          </wp:positionV>
          <wp:extent cx="1406501" cy="562600"/>
          <wp:effectExtent l="0" t="0" r="3810" b="0"/>
          <wp:wrapThrough wrapText="bothSides">
            <wp:wrapPolygon edited="0">
              <wp:start x="0" y="0"/>
              <wp:lineTo x="0" y="20990"/>
              <wp:lineTo x="21463" y="20990"/>
              <wp:lineTo x="21463" y="0"/>
              <wp:lineTo x="0" y="0"/>
            </wp:wrapPolygon>
          </wp:wrapThrough>
          <wp:docPr id="534455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55250" name="Picture 534455250"/>
                  <pic:cNvPicPr/>
                </pic:nvPicPr>
                <pic:blipFill>
                  <a:blip r:embed="rId1">
                    <a:extLst>
                      <a:ext uri="{28A0092B-C50C-407E-A947-70E740481C1C}">
                        <a14:useLocalDpi xmlns:a14="http://schemas.microsoft.com/office/drawing/2010/main" val="0"/>
                      </a:ext>
                    </a:extLst>
                  </a:blip>
                  <a:stretch>
                    <a:fillRect/>
                  </a:stretch>
                </pic:blipFill>
                <pic:spPr>
                  <a:xfrm>
                    <a:off x="0" y="0"/>
                    <a:ext cx="1406501" cy="562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48C"/>
    <w:multiLevelType w:val="multilevel"/>
    <w:tmpl w:val="67E6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1B0"/>
    <w:multiLevelType w:val="multilevel"/>
    <w:tmpl w:val="F7B2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65B7F"/>
    <w:multiLevelType w:val="multilevel"/>
    <w:tmpl w:val="C940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141EC"/>
    <w:multiLevelType w:val="multilevel"/>
    <w:tmpl w:val="5AF0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343C9"/>
    <w:multiLevelType w:val="multilevel"/>
    <w:tmpl w:val="846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935864">
    <w:abstractNumId w:val="0"/>
  </w:num>
  <w:num w:numId="2" w16cid:durableId="1598171245">
    <w:abstractNumId w:val="1"/>
  </w:num>
  <w:num w:numId="3" w16cid:durableId="1712916450">
    <w:abstractNumId w:val="3"/>
  </w:num>
  <w:num w:numId="4" w16cid:durableId="1353647370">
    <w:abstractNumId w:val="2"/>
  </w:num>
  <w:num w:numId="5" w16cid:durableId="893661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CA"/>
    <w:rsid w:val="00004525"/>
    <w:rsid w:val="00017FAD"/>
    <w:rsid w:val="000C16C3"/>
    <w:rsid w:val="000D6120"/>
    <w:rsid w:val="001C2987"/>
    <w:rsid w:val="002A1DC0"/>
    <w:rsid w:val="002C029C"/>
    <w:rsid w:val="002F0EB5"/>
    <w:rsid w:val="003445E1"/>
    <w:rsid w:val="00384CDA"/>
    <w:rsid w:val="003F456A"/>
    <w:rsid w:val="00407690"/>
    <w:rsid w:val="00423C02"/>
    <w:rsid w:val="004934F1"/>
    <w:rsid w:val="006623CA"/>
    <w:rsid w:val="00664A21"/>
    <w:rsid w:val="00680E83"/>
    <w:rsid w:val="006E693A"/>
    <w:rsid w:val="00735DE1"/>
    <w:rsid w:val="00874591"/>
    <w:rsid w:val="008D2074"/>
    <w:rsid w:val="0092772C"/>
    <w:rsid w:val="009664AF"/>
    <w:rsid w:val="009C5583"/>
    <w:rsid w:val="00AA180F"/>
    <w:rsid w:val="00AE5EE4"/>
    <w:rsid w:val="00B8795F"/>
    <w:rsid w:val="00BB11DC"/>
    <w:rsid w:val="00C178DB"/>
    <w:rsid w:val="00C62E43"/>
    <w:rsid w:val="00D560D3"/>
    <w:rsid w:val="00E962A0"/>
    <w:rsid w:val="00EE4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8A3D7"/>
  <w15:chartTrackingRefBased/>
  <w15:docId w15:val="{EB235A85-F805-400C-8D9F-D655A993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3CA"/>
    <w:rPr>
      <w:rFonts w:eastAsiaTheme="majorEastAsia" w:cstheme="majorBidi"/>
      <w:color w:val="272727" w:themeColor="text1" w:themeTint="D8"/>
    </w:rPr>
  </w:style>
  <w:style w:type="paragraph" w:styleId="Title">
    <w:name w:val="Title"/>
    <w:basedOn w:val="Normal"/>
    <w:next w:val="Normal"/>
    <w:link w:val="TitleChar"/>
    <w:uiPriority w:val="10"/>
    <w:qFormat/>
    <w:rsid w:val="00662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3CA"/>
    <w:pPr>
      <w:spacing w:before="160"/>
      <w:jc w:val="center"/>
    </w:pPr>
    <w:rPr>
      <w:i/>
      <w:iCs/>
      <w:color w:val="404040" w:themeColor="text1" w:themeTint="BF"/>
    </w:rPr>
  </w:style>
  <w:style w:type="character" w:customStyle="1" w:styleId="QuoteChar">
    <w:name w:val="Quote Char"/>
    <w:basedOn w:val="DefaultParagraphFont"/>
    <w:link w:val="Quote"/>
    <w:uiPriority w:val="29"/>
    <w:rsid w:val="006623CA"/>
    <w:rPr>
      <w:i/>
      <w:iCs/>
      <w:color w:val="404040" w:themeColor="text1" w:themeTint="BF"/>
    </w:rPr>
  </w:style>
  <w:style w:type="paragraph" w:styleId="ListParagraph">
    <w:name w:val="List Paragraph"/>
    <w:basedOn w:val="Normal"/>
    <w:uiPriority w:val="34"/>
    <w:qFormat/>
    <w:rsid w:val="006623CA"/>
    <w:pPr>
      <w:ind w:left="720"/>
      <w:contextualSpacing/>
    </w:pPr>
  </w:style>
  <w:style w:type="character" w:styleId="IntenseEmphasis">
    <w:name w:val="Intense Emphasis"/>
    <w:basedOn w:val="DefaultParagraphFont"/>
    <w:uiPriority w:val="21"/>
    <w:qFormat/>
    <w:rsid w:val="006623CA"/>
    <w:rPr>
      <w:i/>
      <w:iCs/>
      <w:color w:val="0F4761" w:themeColor="accent1" w:themeShade="BF"/>
    </w:rPr>
  </w:style>
  <w:style w:type="paragraph" w:styleId="IntenseQuote">
    <w:name w:val="Intense Quote"/>
    <w:basedOn w:val="Normal"/>
    <w:next w:val="Normal"/>
    <w:link w:val="IntenseQuoteChar"/>
    <w:uiPriority w:val="30"/>
    <w:qFormat/>
    <w:rsid w:val="00662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3CA"/>
    <w:rPr>
      <w:i/>
      <w:iCs/>
      <w:color w:val="0F4761" w:themeColor="accent1" w:themeShade="BF"/>
    </w:rPr>
  </w:style>
  <w:style w:type="character" w:styleId="IntenseReference">
    <w:name w:val="Intense Reference"/>
    <w:basedOn w:val="DefaultParagraphFont"/>
    <w:uiPriority w:val="32"/>
    <w:qFormat/>
    <w:rsid w:val="006623CA"/>
    <w:rPr>
      <w:b/>
      <w:bCs/>
      <w:smallCaps/>
      <w:color w:val="0F4761" w:themeColor="accent1" w:themeShade="BF"/>
      <w:spacing w:val="5"/>
    </w:rPr>
  </w:style>
  <w:style w:type="character" w:styleId="Hyperlink">
    <w:name w:val="Hyperlink"/>
    <w:basedOn w:val="DefaultParagraphFont"/>
    <w:uiPriority w:val="99"/>
    <w:unhideWhenUsed/>
    <w:rsid w:val="006623CA"/>
    <w:rPr>
      <w:color w:val="467886" w:themeColor="hyperlink"/>
      <w:u w:val="single"/>
    </w:rPr>
  </w:style>
  <w:style w:type="paragraph" w:styleId="Header">
    <w:name w:val="header"/>
    <w:basedOn w:val="Normal"/>
    <w:link w:val="HeaderChar"/>
    <w:uiPriority w:val="99"/>
    <w:unhideWhenUsed/>
    <w:rsid w:val="0066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3CA"/>
  </w:style>
  <w:style w:type="paragraph" w:styleId="Footer">
    <w:name w:val="footer"/>
    <w:basedOn w:val="Normal"/>
    <w:link w:val="FooterChar"/>
    <w:uiPriority w:val="99"/>
    <w:unhideWhenUsed/>
    <w:rsid w:val="0066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90187">
      <w:bodyDiv w:val="1"/>
      <w:marLeft w:val="0"/>
      <w:marRight w:val="0"/>
      <w:marTop w:val="0"/>
      <w:marBottom w:val="0"/>
      <w:divBdr>
        <w:top w:val="none" w:sz="0" w:space="0" w:color="auto"/>
        <w:left w:val="none" w:sz="0" w:space="0" w:color="auto"/>
        <w:bottom w:val="none" w:sz="0" w:space="0" w:color="auto"/>
        <w:right w:val="none" w:sz="0" w:space="0" w:color="auto"/>
      </w:divBdr>
    </w:div>
    <w:div w:id="403114798">
      <w:bodyDiv w:val="1"/>
      <w:marLeft w:val="0"/>
      <w:marRight w:val="0"/>
      <w:marTop w:val="0"/>
      <w:marBottom w:val="0"/>
      <w:divBdr>
        <w:top w:val="none" w:sz="0" w:space="0" w:color="auto"/>
        <w:left w:val="none" w:sz="0" w:space="0" w:color="auto"/>
        <w:bottom w:val="none" w:sz="0" w:space="0" w:color="auto"/>
        <w:right w:val="none" w:sz="0" w:space="0" w:color="auto"/>
      </w:divBdr>
    </w:div>
    <w:div w:id="448016024">
      <w:bodyDiv w:val="1"/>
      <w:marLeft w:val="0"/>
      <w:marRight w:val="0"/>
      <w:marTop w:val="0"/>
      <w:marBottom w:val="0"/>
      <w:divBdr>
        <w:top w:val="none" w:sz="0" w:space="0" w:color="auto"/>
        <w:left w:val="none" w:sz="0" w:space="0" w:color="auto"/>
        <w:bottom w:val="none" w:sz="0" w:space="0" w:color="auto"/>
        <w:right w:val="none" w:sz="0" w:space="0" w:color="auto"/>
      </w:divBdr>
    </w:div>
    <w:div w:id="1221474283">
      <w:bodyDiv w:val="1"/>
      <w:marLeft w:val="0"/>
      <w:marRight w:val="0"/>
      <w:marTop w:val="0"/>
      <w:marBottom w:val="0"/>
      <w:divBdr>
        <w:top w:val="none" w:sz="0" w:space="0" w:color="auto"/>
        <w:left w:val="none" w:sz="0" w:space="0" w:color="auto"/>
        <w:bottom w:val="none" w:sz="0" w:space="0" w:color="auto"/>
        <w:right w:val="none" w:sz="0" w:space="0" w:color="auto"/>
      </w:divBdr>
    </w:div>
    <w:div w:id="1604145020">
      <w:bodyDiv w:val="1"/>
      <w:marLeft w:val="0"/>
      <w:marRight w:val="0"/>
      <w:marTop w:val="0"/>
      <w:marBottom w:val="0"/>
      <w:divBdr>
        <w:top w:val="none" w:sz="0" w:space="0" w:color="auto"/>
        <w:left w:val="none" w:sz="0" w:space="0" w:color="auto"/>
        <w:bottom w:val="none" w:sz="0" w:space="0" w:color="auto"/>
        <w:right w:val="none" w:sz="0" w:space="0" w:color="auto"/>
      </w:divBdr>
    </w:div>
    <w:div w:id="1652248589">
      <w:bodyDiv w:val="1"/>
      <w:marLeft w:val="0"/>
      <w:marRight w:val="0"/>
      <w:marTop w:val="0"/>
      <w:marBottom w:val="0"/>
      <w:divBdr>
        <w:top w:val="none" w:sz="0" w:space="0" w:color="auto"/>
        <w:left w:val="none" w:sz="0" w:space="0" w:color="auto"/>
        <w:bottom w:val="none" w:sz="0" w:space="0" w:color="auto"/>
        <w:right w:val="none" w:sz="0" w:space="0" w:color="auto"/>
      </w:divBdr>
    </w:div>
    <w:div w:id="1670447693">
      <w:bodyDiv w:val="1"/>
      <w:marLeft w:val="0"/>
      <w:marRight w:val="0"/>
      <w:marTop w:val="0"/>
      <w:marBottom w:val="0"/>
      <w:divBdr>
        <w:top w:val="none" w:sz="0" w:space="0" w:color="auto"/>
        <w:left w:val="none" w:sz="0" w:space="0" w:color="auto"/>
        <w:bottom w:val="none" w:sz="0" w:space="0" w:color="auto"/>
        <w:right w:val="none" w:sz="0" w:space="0" w:color="auto"/>
      </w:divBdr>
    </w:div>
    <w:div w:id="1743019239">
      <w:bodyDiv w:val="1"/>
      <w:marLeft w:val="0"/>
      <w:marRight w:val="0"/>
      <w:marTop w:val="0"/>
      <w:marBottom w:val="0"/>
      <w:divBdr>
        <w:top w:val="none" w:sz="0" w:space="0" w:color="auto"/>
        <w:left w:val="none" w:sz="0" w:space="0" w:color="auto"/>
        <w:bottom w:val="none" w:sz="0" w:space="0" w:color="auto"/>
        <w:right w:val="none" w:sz="0" w:space="0" w:color="auto"/>
      </w:divBdr>
    </w:div>
    <w:div w:id="1850637663">
      <w:bodyDiv w:val="1"/>
      <w:marLeft w:val="0"/>
      <w:marRight w:val="0"/>
      <w:marTop w:val="0"/>
      <w:marBottom w:val="0"/>
      <w:divBdr>
        <w:top w:val="none" w:sz="0" w:space="0" w:color="auto"/>
        <w:left w:val="none" w:sz="0" w:space="0" w:color="auto"/>
        <w:bottom w:val="none" w:sz="0" w:space="0" w:color="auto"/>
        <w:right w:val="none" w:sz="0" w:space="0" w:color="auto"/>
      </w:divBdr>
    </w:div>
    <w:div w:id="18908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pen.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porate@morep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Nitika Saini</dc:creator>
  <cp:keywords/>
  <dc:description/>
  <cp:lastModifiedBy>Nitika Saini</cp:lastModifiedBy>
  <cp:revision>3</cp:revision>
  <cp:lastPrinted>2025-04-08T14:02:00Z</cp:lastPrinted>
  <dcterms:created xsi:type="dcterms:W3CDTF">2025-04-10T11:00:00Z</dcterms:created>
  <dcterms:modified xsi:type="dcterms:W3CDTF">2025-04-10T11:37:00Z</dcterms:modified>
</cp:coreProperties>
</file>